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2E" w:rsidRDefault="007B232E" w:rsidP="007B232E">
      <w:pPr>
        <w:rPr>
          <w:sz w:val="24"/>
          <w:szCs w:val="24"/>
        </w:rPr>
      </w:pPr>
      <w:r>
        <w:rPr>
          <w:sz w:val="24"/>
          <w:szCs w:val="24"/>
        </w:rPr>
        <w:t>Bibliography Governance panel</w:t>
      </w:r>
      <w:r>
        <w:rPr>
          <w:sz w:val="24"/>
          <w:szCs w:val="24"/>
        </w:rPr>
        <w:t>:</w:t>
      </w:r>
      <w:bookmarkStart w:id="0" w:name="_GoBack"/>
      <w:bookmarkEnd w:id="0"/>
    </w:p>
    <w:p w:rsidR="007B232E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FA7">
        <w:rPr>
          <w:sz w:val="24"/>
          <w:szCs w:val="24"/>
        </w:rPr>
        <w:t>Brimacombe, Glenn, et all. “</w:t>
      </w:r>
      <w:hyperlink r:id="rId5" w:history="1">
        <w:r w:rsidRPr="002C0FA7">
          <w:rPr>
            <w:rStyle w:val="Hyperlink"/>
            <w:sz w:val="24"/>
            <w:szCs w:val="24"/>
          </w:rPr>
          <w:t>Three missions, one future…optimizing the performance of Canada’s academic health sciences centres</w:t>
        </w:r>
      </w:hyperlink>
      <w:r w:rsidRPr="002C0FA7">
        <w:rPr>
          <w:sz w:val="24"/>
          <w:szCs w:val="24"/>
        </w:rPr>
        <w:t>.” A Report from the National Task Force on the Future of Canada’s Academic Health Sciences Centres 2010.</w:t>
      </w:r>
    </w:p>
    <w:p w:rsidR="007B232E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358D">
        <w:rPr>
          <w:sz w:val="24"/>
          <w:szCs w:val="24"/>
        </w:rPr>
        <w:t>Chait, Richard P., and William P. Ryan, Barbara E. Taylor. “</w:t>
      </w:r>
      <w:hyperlink r:id="rId6" w:history="1">
        <w:r w:rsidRPr="00FF358D">
          <w:rPr>
            <w:rStyle w:val="Hyperlink"/>
            <w:sz w:val="24"/>
            <w:szCs w:val="24"/>
          </w:rPr>
          <w:t>Governance as Leadership: Bringing new governing mindsets to old challenges</w:t>
        </w:r>
      </w:hyperlink>
      <w:r w:rsidRPr="00FF358D">
        <w:rPr>
          <w:sz w:val="24"/>
          <w:szCs w:val="24"/>
        </w:rPr>
        <w:t>.” Social Planning and Research Council of BC (SPARC BC)</w:t>
      </w:r>
    </w:p>
    <w:p w:rsidR="007B232E" w:rsidRDefault="007B232E" w:rsidP="007B232E">
      <w:pPr>
        <w:pStyle w:val="ListParagraph"/>
        <w:numPr>
          <w:ilvl w:val="0"/>
          <w:numId w:val="1"/>
        </w:numPr>
      </w:pPr>
      <w:r>
        <w:t>Daschie, Thomas A. “</w:t>
      </w:r>
      <w:hyperlink r:id="rId7" w:history="1">
        <w:r w:rsidRPr="00042B95">
          <w:rPr>
            <w:rStyle w:val="Hyperlink"/>
          </w:rPr>
          <w:t>Academic Medicine in a Transformational Time</w:t>
        </w:r>
      </w:hyperlink>
      <w:r>
        <w:t xml:space="preserve">.” </w:t>
      </w:r>
      <w:r w:rsidRPr="00FF358D">
        <w:rPr>
          <w:i/>
        </w:rPr>
        <w:t xml:space="preserve">Acad Med </w:t>
      </w:r>
      <w:r>
        <w:t>2015:90(1):11-13</w:t>
      </w:r>
    </w:p>
    <w:p w:rsidR="007B232E" w:rsidRPr="00326DB7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DB7">
        <w:rPr>
          <w:sz w:val="24"/>
          <w:szCs w:val="24"/>
        </w:rPr>
        <w:t>Bunton, Sarah A., and April M. Corrice, Susan M. Pollart, Karen D. Novielli, Valerie N. Williams, Leslie A. Morrison, Elza Mylona, Shannon Fox. “</w:t>
      </w:r>
      <w:hyperlink r:id="rId8" w:history="1">
        <w:r w:rsidRPr="00326DB7">
          <w:rPr>
            <w:rStyle w:val="Hyperlink"/>
            <w:sz w:val="24"/>
            <w:szCs w:val="24"/>
          </w:rPr>
          <w:t>Predictors of Workplace Satisfaction of U.S. Medical School Faculty in an Era of Change and Challenge</w:t>
        </w:r>
      </w:hyperlink>
      <w:r w:rsidRPr="00326DB7">
        <w:rPr>
          <w:sz w:val="24"/>
          <w:szCs w:val="24"/>
        </w:rPr>
        <w:t xml:space="preserve">.” </w:t>
      </w:r>
      <w:r w:rsidRPr="00326DB7">
        <w:rPr>
          <w:i/>
          <w:sz w:val="24"/>
          <w:szCs w:val="24"/>
        </w:rPr>
        <w:t>Acad Med</w:t>
      </w:r>
      <w:r w:rsidRPr="00326DB7">
        <w:rPr>
          <w:sz w:val="24"/>
          <w:szCs w:val="24"/>
        </w:rPr>
        <w:t xml:space="preserve"> 2012:57(5):574-581</w:t>
      </w:r>
    </w:p>
    <w:p w:rsidR="007B232E" w:rsidRPr="00326DB7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DB7">
        <w:rPr>
          <w:sz w:val="24"/>
          <w:szCs w:val="24"/>
        </w:rPr>
        <w:t>Borden, William B., and Alvin I. Mushlin, Jonathan E. Gordon, Joan M. Leiman, Herbert Parades. “</w:t>
      </w:r>
      <w:hyperlink r:id="rId9" w:history="1">
        <w:r w:rsidRPr="00326DB7">
          <w:rPr>
            <w:rStyle w:val="Hyperlink"/>
            <w:sz w:val="24"/>
            <w:szCs w:val="24"/>
          </w:rPr>
          <w:t>A New Conceptual Framework for Academic Health Centers</w:t>
        </w:r>
      </w:hyperlink>
      <w:r w:rsidRPr="00326DB7">
        <w:rPr>
          <w:sz w:val="24"/>
          <w:szCs w:val="24"/>
        </w:rPr>
        <w:t xml:space="preserve">.” </w:t>
      </w:r>
      <w:r w:rsidRPr="00326DB7">
        <w:rPr>
          <w:i/>
          <w:sz w:val="24"/>
          <w:szCs w:val="24"/>
        </w:rPr>
        <w:t xml:space="preserve">Acad Med </w:t>
      </w:r>
      <w:r w:rsidRPr="00326DB7">
        <w:rPr>
          <w:sz w:val="24"/>
          <w:szCs w:val="24"/>
        </w:rPr>
        <w:t>2015:90(5):1040-2446</w:t>
      </w:r>
    </w:p>
    <w:p w:rsidR="007B232E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DB7">
        <w:rPr>
          <w:sz w:val="24"/>
          <w:szCs w:val="24"/>
        </w:rPr>
        <w:t>Ellner, Andrew L., and Somava Stout, Erin E. Sullivan, Elizabeth P. Griffiths, Ashlin Mountjoy, Russell S. Phillips. “</w:t>
      </w:r>
      <w:hyperlink r:id="rId10" w:history="1">
        <w:r w:rsidRPr="00326DB7">
          <w:rPr>
            <w:rStyle w:val="Hyperlink"/>
            <w:sz w:val="24"/>
            <w:szCs w:val="24"/>
          </w:rPr>
          <w:t>Health System Innovation at Academic Health Centers: Leading in a New Era of Health Care Delivery</w:t>
        </w:r>
      </w:hyperlink>
      <w:r w:rsidRPr="00326DB7">
        <w:rPr>
          <w:sz w:val="24"/>
          <w:szCs w:val="24"/>
        </w:rPr>
        <w:t xml:space="preserve">.” </w:t>
      </w:r>
      <w:r w:rsidRPr="00326DB7">
        <w:rPr>
          <w:i/>
          <w:sz w:val="24"/>
          <w:szCs w:val="24"/>
        </w:rPr>
        <w:t>Acad Med</w:t>
      </w:r>
      <w:r w:rsidRPr="00326DB7">
        <w:rPr>
          <w:sz w:val="24"/>
          <w:szCs w:val="24"/>
        </w:rPr>
        <w:t xml:space="preserve"> 2015 (epub ahead of print)</w:t>
      </w:r>
    </w:p>
    <w:p w:rsidR="007B232E" w:rsidRPr="009145E2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Krupat, Edward, and Linda Pololi, Eugene R. Schnell, David E. Kern. “</w:t>
      </w:r>
      <w:hyperlink r:id="rId11" w:history="1">
        <w:r w:rsidRPr="00042B95">
          <w:rPr>
            <w:rStyle w:val="Hyperlink"/>
          </w:rPr>
          <w:t>Changing the Culture of Academic Medicine: The C-Change Learning Action Network and Its Impact at Participating Medical Schools</w:t>
        </w:r>
      </w:hyperlink>
      <w:r>
        <w:t xml:space="preserve">.” </w:t>
      </w:r>
      <w:r w:rsidRPr="009145E2">
        <w:rPr>
          <w:i/>
        </w:rPr>
        <w:t xml:space="preserve">Acad Med </w:t>
      </w:r>
      <w:r>
        <w:t>2013:88(9):1252-1258</w:t>
      </w:r>
    </w:p>
    <w:p w:rsidR="007B232E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DB7">
        <w:rPr>
          <w:sz w:val="24"/>
          <w:szCs w:val="24"/>
        </w:rPr>
        <w:t>Pati, Susmita, and Josef Reum, Emily Conant, Lucy Wolf Tuton,Patrica Scott, Stephanie Abbuhl, Jeane Ann Grisso. “</w:t>
      </w:r>
      <w:hyperlink r:id="rId12" w:history="1">
        <w:r w:rsidRPr="00326DB7">
          <w:rPr>
            <w:rStyle w:val="Hyperlink"/>
            <w:sz w:val="24"/>
            <w:szCs w:val="24"/>
          </w:rPr>
          <w:t>Tradition Meets Innovation: Transforming Academic Medical Culture at the University of Pennsylvania’s Perelman School of Medicine</w:t>
        </w:r>
      </w:hyperlink>
      <w:r w:rsidRPr="00326DB7">
        <w:rPr>
          <w:sz w:val="24"/>
          <w:szCs w:val="24"/>
        </w:rPr>
        <w:t xml:space="preserve">.” </w:t>
      </w:r>
      <w:r w:rsidRPr="00326DB7">
        <w:rPr>
          <w:i/>
          <w:sz w:val="24"/>
          <w:szCs w:val="24"/>
        </w:rPr>
        <w:t xml:space="preserve">Acad Med </w:t>
      </w:r>
      <w:r w:rsidRPr="00326DB7">
        <w:rPr>
          <w:sz w:val="24"/>
          <w:szCs w:val="24"/>
        </w:rPr>
        <w:t>2013:88(4):461-464</w:t>
      </w:r>
    </w:p>
    <w:p w:rsidR="007B232E" w:rsidRPr="003A1D36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D36">
        <w:rPr>
          <w:sz w:val="24"/>
          <w:szCs w:val="24"/>
        </w:rPr>
        <w:t>Ferris, L.E., and P.A. Singer, C.D.Naylor. “</w:t>
      </w:r>
      <w:hyperlink r:id="rId13" w:history="1">
        <w:r w:rsidRPr="003A1D36">
          <w:rPr>
            <w:rStyle w:val="Hyperlink"/>
            <w:sz w:val="24"/>
            <w:szCs w:val="24"/>
          </w:rPr>
          <w:t>Better governance in academic health sciences centres: moving beyond the Olivieri/Apotex Affair in Toronto</w:t>
        </w:r>
      </w:hyperlink>
      <w:r w:rsidRPr="003A1D36">
        <w:rPr>
          <w:sz w:val="24"/>
          <w:szCs w:val="24"/>
        </w:rPr>
        <w:t xml:space="preserve">.” </w:t>
      </w:r>
      <w:r w:rsidRPr="003A1D36">
        <w:rPr>
          <w:i/>
          <w:sz w:val="24"/>
          <w:szCs w:val="24"/>
        </w:rPr>
        <w:t xml:space="preserve">J Med Ethics </w:t>
      </w:r>
      <w:r w:rsidRPr="003A1D36">
        <w:rPr>
          <w:sz w:val="24"/>
          <w:szCs w:val="24"/>
        </w:rPr>
        <w:t>2004:30:25-29</w:t>
      </w:r>
    </w:p>
    <w:p w:rsidR="007B232E" w:rsidRPr="009145E2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5E2">
        <w:rPr>
          <w:sz w:val="24"/>
          <w:szCs w:val="24"/>
        </w:rPr>
        <w:t>Kastor, John A. “</w:t>
      </w:r>
      <w:hyperlink r:id="rId14" w:history="1">
        <w:r w:rsidRPr="009145E2">
          <w:rPr>
            <w:rStyle w:val="Hyperlink"/>
            <w:sz w:val="24"/>
            <w:szCs w:val="24"/>
          </w:rPr>
          <w:t>Chair of a Department of Medicine: Now a Different Job</w:t>
        </w:r>
      </w:hyperlink>
      <w:r w:rsidRPr="009145E2">
        <w:rPr>
          <w:sz w:val="24"/>
          <w:szCs w:val="24"/>
        </w:rPr>
        <w:t xml:space="preserve">.” </w:t>
      </w:r>
      <w:r w:rsidRPr="009145E2">
        <w:rPr>
          <w:i/>
          <w:sz w:val="24"/>
          <w:szCs w:val="24"/>
        </w:rPr>
        <w:t>Acad Med</w:t>
      </w:r>
      <w:r w:rsidRPr="009145E2">
        <w:rPr>
          <w:sz w:val="24"/>
          <w:szCs w:val="24"/>
        </w:rPr>
        <w:t xml:space="preserve"> 2013:88(7):912-913</w:t>
      </w:r>
    </w:p>
    <w:p w:rsidR="007B232E" w:rsidRDefault="007B232E" w:rsidP="007B232E">
      <w:pPr>
        <w:pStyle w:val="ListParagraph"/>
        <w:numPr>
          <w:ilvl w:val="0"/>
          <w:numId w:val="1"/>
        </w:numPr>
      </w:pPr>
      <w:r w:rsidRPr="009145E2">
        <w:rPr>
          <w:sz w:val="24"/>
          <w:szCs w:val="24"/>
        </w:rPr>
        <w:t>Heitz, Corey, and Glenn C. Hamilton. “</w:t>
      </w:r>
      <w:hyperlink r:id="rId15" w:history="1">
        <w:r w:rsidRPr="009145E2">
          <w:rPr>
            <w:rStyle w:val="Hyperlink"/>
            <w:sz w:val="24"/>
            <w:szCs w:val="24"/>
          </w:rPr>
          <w:t>The Academic Chair in Emergency Medicine: Current Demographics and Survey Results Identifying the Skills and Characteristics Desired for the Role</w:t>
        </w:r>
      </w:hyperlink>
      <w:r w:rsidRPr="009145E2">
        <w:rPr>
          <w:sz w:val="24"/>
          <w:szCs w:val="24"/>
        </w:rPr>
        <w:t xml:space="preserve">.” </w:t>
      </w:r>
      <w:r w:rsidRPr="009145E2">
        <w:rPr>
          <w:i/>
        </w:rPr>
        <w:t>Acad Emer Med</w:t>
      </w:r>
      <w:r w:rsidRPr="00042B95">
        <w:t xml:space="preserve"> 2011; 18:981–987</w:t>
      </w:r>
    </w:p>
    <w:p w:rsidR="007B232E" w:rsidRPr="009145E2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5E2">
        <w:rPr>
          <w:sz w:val="24"/>
          <w:szCs w:val="24"/>
        </w:rPr>
        <w:t>Sheldon, George F. “</w:t>
      </w:r>
      <w:hyperlink r:id="rId16" w:history="1">
        <w:r w:rsidRPr="009145E2">
          <w:rPr>
            <w:rStyle w:val="Hyperlink"/>
            <w:sz w:val="24"/>
            <w:szCs w:val="24"/>
          </w:rPr>
          <w:t>Embrace the Challenge: Advice for Current and Prospective Department Chairs</w:t>
        </w:r>
      </w:hyperlink>
      <w:r w:rsidRPr="009145E2">
        <w:rPr>
          <w:sz w:val="24"/>
          <w:szCs w:val="24"/>
        </w:rPr>
        <w:t xml:space="preserve">.” </w:t>
      </w:r>
      <w:r w:rsidRPr="009145E2">
        <w:rPr>
          <w:i/>
          <w:sz w:val="24"/>
          <w:szCs w:val="24"/>
        </w:rPr>
        <w:t>Acad Med</w:t>
      </w:r>
      <w:r w:rsidRPr="009145E2">
        <w:rPr>
          <w:sz w:val="24"/>
          <w:szCs w:val="24"/>
        </w:rPr>
        <w:t xml:space="preserve"> 2013:88(7):914-915</w:t>
      </w:r>
    </w:p>
    <w:p w:rsidR="007B232E" w:rsidRPr="009145E2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5E2">
        <w:rPr>
          <w:sz w:val="24"/>
          <w:szCs w:val="24"/>
        </w:rPr>
        <w:t>Lieff, Susan, and Jeannine Girard-Perlman Banack, Lindsay Baker, Maria Athina Martimianakis, Sarita Verma, Catharine Whiteside, Scott Reeves. “</w:t>
      </w:r>
      <w:hyperlink r:id="rId17" w:history="1">
        <w:r w:rsidRPr="009145E2">
          <w:rPr>
            <w:rStyle w:val="Hyperlink"/>
            <w:sz w:val="24"/>
            <w:szCs w:val="24"/>
          </w:rPr>
          <w:t>Understanding the Needs of Department Chairs in Academic Medicine</w:t>
        </w:r>
      </w:hyperlink>
      <w:r w:rsidRPr="009145E2">
        <w:rPr>
          <w:sz w:val="24"/>
          <w:szCs w:val="24"/>
        </w:rPr>
        <w:t xml:space="preserve">.” </w:t>
      </w:r>
      <w:r w:rsidRPr="009145E2">
        <w:rPr>
          <w:i/>
          <w:sz w:val="24"/>
          <w:szCs w:val="24"/>
        </w:rPr>
        <w:t xml:space="preserve">Acad Med </w:t>
      </w:r>
      <w:r w:rsidRPr="009145E2">
        <w:rPr>
          <w:sz w:val="24"/>
          <w:szCs w:val="24"/>
        </w:rPr>
        <w:t>2013:88(7):960-966</w:t>
      </w:r>
    </w:p>
    <w:p w:rsidR="007B232E" w:rsidRDefault="007B232E" w:rsidP="007B232E">
      <w:pPr>
        <w:pStyle w:val="ListParagraph"/>
        <w:numPr>
          <w:ilvl w:val="0"/>
          <w:numId w:val="1"/>
        </w:numPr>
      </w:pPr>
      <w:r>
        <w:lastRenderedPageBreak/>
        <w:t>Thoma, Brent, and Julien Poitras, rick Penciner, Jonathan Sherbino, Brian R. Holroyd, Robert A. Woods. “</w:t>
      </w:r>
      <w:hyperlink r:id="rId18" w:history="1">
        <w:r w:rsidRPr="00C216F9">
          <w:rPr>
            <w:rStyle w:val="Hyperlink"/>
          </w:rPr>
          <w:t>Leadership and administration competencies: establishment of a national consensus for emergency medicine</w:t>
        </w:r>
      </w:hyperlink>
      <w:r>
        <w:t xml:space="preserve">.” </w:t>
      </w:r>
      <w:r w:rsidRPr="009145E2">
        <w:rPr>
          <w:i/>
        </w:rPr>
        <w:t xml:space="preserve">CJEM </w:t>
      </w:r>
      <w:r>
        <w:t>2010:15(S1)</w:t>
      </w:r>
    </w:p>
    <w:p w:rsidR="007B232E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5E2">
        <w:rPr>
          <w:sz w:val="24"/>
          <w:szCs w:val="24"/>
        </w:rPr>
        <w:t>Shend, Yap Kioe. “</w:t>
      </w:r>
      <w:hyperlink r:id="rId19" w:history="1">
        <w:r w:rsidRPr="009145E2">
          <w:rPr>
            <w:rStyle w:val="Hyperlink"/>
            <w:sz w:val="24"/>
            <w:szCs w:val="24"/>
          </w:rPr>
          <w:t>What is Good Governance</w:t>
        </w:r>
      </w:hyperlink>
      <w:r w:rsidRPr="009145E2">
        <w:rPr>
          <w:sz w:val="24"/>
          <w:szCs w:val="24"/>
        </w:rPr>
        <w:t>?” United Nations Economic and Social Commission for Asia and the Pacific</w:t>
      </w:r>
    </w:p>
    <w:p w:rsidR="007B232E" w:rsidRPr="003A1D36" w:rsidRDefault="007B232E" w:rsidP="007B2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1D36">
        <w:rPr>
          <w:sz w:val="24"/>
          <w:szCs w:val="24"/>
        </w:rPr>
        <w:t>Hamilton, Glenn C., and Brian K. Nelson, Thomas M. Scalea, Sandra M. Schneider, J. Stephen Stapczynski, Judith E. Tintinalli. “</w:t>
      </w:r>
      <w:hyperlink r:id="rId20" w:history="1">
        <w:r w:rsidRPr="003A1D36">
          <w:rPr>
            <w:rStyle w:val="Hyperlink"/>
            <w:sz w:val="24"/>
            <w:szCs w:val="24"/>
          </w:rPr>
          <w:t>Establishing the Academic Department of Emergency Medicine: Commentary on Five Phases of Development</w:t>
        </w:r>
      </w:hyperlink>
      <w:r w:rsidRPr="003A1D36">
        <w:rPr>
          <w:sz w:val="24"/>
          <w:szCs w:val="24"/>
        </w:rPr>
        <w:t>.” Association of Academic Chairs in Emergency Medicine 1999</w:t>
      </w:r>
    </w:p>
    <w:p w:rsidR="007B232E" w:rsidRPr="001A0A68" w:rsidRDefault="007B232E" w:rsidP="007B232E">
      <w:pPr>
        <w:pStyle w:val="ListParagraph"/>
        <w:numPr>
          <w:ilvl w:val="0"/>
          <w:numId w:val="1"/>
        </w:numPr>
      </w:pPr>
      <w:r w:rsidRPr="001A0A68">
        <w:rPr>
          <w:sz w:val="24"/>
          <w:szCs w:val="24"/>
        </w:rPr>
        <w:t xml:space="preserve">Derlet, Robert W. “Organization of Emergency Medicine at Medical Schools: Compelling Reasons for Departmental Status.” </w:t>
      </w:r>
      <w:r w:rsidRPr="001A0A68">
        <w:rPr>
          <w:i/>
          <w:sz w:val="24"/>
          <w:szCs w:val="24"/>
        </w:rPr>
        <w:t xml:space="preserve">Acad Emer Med </w:t>
      </w:r>
      <w:r w:rsidRPr="001A0A68">
        <w:rPr>
          <w:sz w:val="24"/>
          <w:szCs w:val="24"/>
        </w:rPr>
        <w:t>2000:7(10):1145-1146</w:t>
      </w:r>
    </w:p>
    <w:p w:rsidR="007B232E" w:rsidRDefault="007B232E" w:rsidP="007B232E">
      <w:pPr>
        <w:pStyle w:val="ListParagraph"/>
        <w:numPr>
          <w:ilvl w:val="0"/>
          <w:numId w:val="1"/>
        </w:numPr>
      </w:pPr>
      <w:r>
        <w:t>Sherbino, Jonathan, and Elane van Melle, Geln Bandiera, Jill McEwan, Constance LeBlanc, Farhan Bhanji, Jason R. Frank, Glenn Regehr, Linda Snell. “</w:t>
      </w:r>
      <w:hyperlink r:id="rId21" w:history="1">
        <w:r w:rsidRPr="004F3A90">
          <w:rPr>
            <w:rStyle w:val="Hyperlink"/>
          </w:rPr>
          <w:t>Education scholarship in emergency medicine part 1: innovating and improving teaching and learning</w:t>
        </w:r>
      </w:hyperlink>
      <w:r>
        <w:t xml:space="preserve">.” </w:t>
      </w:r>
      <w:r w:rsidRPr="001A0A68">
        <w:rPr>
          <w:i/>
        </w:rPr>
        <w:t>CJEM</w:t>
      </w:r>
      <w:r>
        <w:t xml:space="preserve"> 2014:15(S1):S13 </w:t>
      </w:r>
    </w:p>
    <w:p w:rsidR="007B232E" w:rsidRDefault="007B232E" w:rsidP="007B232E">
      <w:pPr>
        <w:pStyle w:val="ListParagraph"/>
        <w:numPr>
          <w:ilvl w:val="0"/>
          <w:numId w:val="1"/>
        </w:numPr>
      </w:pPr>
      <w:r>
        <w:t>Bandiera, Glen, and Constance LeBlanc, Glenn Regehr, Linda Snell, Jason R. Frank, Jonathan Sherbino. “</w:t>
      </w:r>
      <w:hyperlink r:id="rId22" w:history="1">
        <w:r w:rsidRPr="00C216F9">
          <w:rPr>
            <w:rStyle w:val="Hyperlink"/>
          </w:rPr>
          <w:t>Education scholarship in emergency medicine part 2: supporting and developing scholars</w:t>
        </w:r>
      </w:hyperlink>
      <w:r>
        <w:t xml:space="preserve">.”  </w:t>
      </w:r>
      <w:r w:rsidRPr="001A0A68">
        <w:rPr>
          <w:i/>
        </w:rPr>
        <w:t>CJEM</w:t>
      </w:r>
      <w:r>
        <w:t xml:space="preserve"> 2014:16(S1):S1-S5 </w:t>
      </w:r>
    </w:p>
    <w:p w:rsidR="007B232E" w:rsidRDefault="007B232E" w:rsidP="007B232E">
      <w:pPr>
        <w:pStyle w:val="ListParagraph"/>
        <w:numPr>
          <w:ilvl w:val="0"/>
          <w:numId w:val="1"/>
        </w:numPr>
      </w:pPr>
      <w:r>
        <w:t>Bhanji, Farhan, and Adam Cheng, Jason R. Frank, Linda Snell, Jonathan Sherbino. “</w:t>
      </w:r>
      <w:hyperlink r:id="rId23" w:history="1">
        <w:r w:rsidRPr="004F3A90">
          <w:rPr>
            <w:rStyle w:val="Hyperlink"/>
          </w:rPr>
          <w:t>Education scholarship in emergency medicine part 3: a ‘how-to’ guide</w:t>
        </w:r>
      </w:hyperlink>
      <w:r>
        <w:t xml:space="preserve">.” </w:t>
      </w:r>
      <w:r w:rsidRPr="001A0A68">
        <w:rPr>
          <w:i/>
        </w:rPr>
        <w:t>CJEM</w:t>
      </w:r>
      <w:r>
        <w:t xml:space="preserve"> 2014:16(S1):S13-S18</w:t>
      </w:r>
    </w:p>
    <w:p w:rsidR="00A86810" w:rsidRDefault="00A86810"/>
    <w:sectPr w:rsidR="00A86810" w:rsidSect="00E1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24D93"/>
    <w:multiLevelType w:val="hybridMultilevel"/>
    <w:tmpl w:val="FBF0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E"/>
    <w:rsid w:val="007B232E"/>
    <w:rsid w:val="00A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AAEA8-2C5B-4253-A5E4-FF40EEF8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450175" TargetMode="External"/><Relationship Id="rId13" Type="http://schemas.openxmlformats.org/officeDocument/2006/relationships/hyperlink" Target="http://jme.bmj.com/content/30/1/25.full" TargetMode="External"/><Relationship Id="rId18" Type="http://schemas.openxmlformats.org/officeDocument/2006/relationships/hyperlink" Target="http://www.cjem-online.ca/v15/s1/leadership-and-administration-competencies-establishment-of-a-national-consensus-for-emergen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jem-online.ca/sites/cjem-online.ca/files/uploads/CJEM_2014_S1.pdf" TargetMode="External"/><Relationship Id="rId7" Type="http://schemas.openxmlformats.org/officeDocument/2006/relationships/hyperlink" Target="http://journals.lww.com/academicmedicine/Abstract/2015/01000/Academic_Medicine_in_a_Transformational_Time.8.aspx" TargetMode="External"/><Relationship Id="rId12" Type="http://schemas.openxmlformats.org/officeDocument/2006/relationships/hyperlink" Target="http://www.ncbi.nlm.nih.gov/pubmed/23425986" TargetMode="External"/><Relationship Id="rId17" Type="http://schemas.openxmlformats.org/officeDocument/2006/relationships/hyperlink" Target="http://www.ncbi.nlm.nih.gov/pubmed/2370252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3799438" TargetMode="External"/><Relationship Id="rId20" Type="http://schemas.openxmlformats.org/officeDocument/2006/relationships/hyperlink" Target="http://li172-16.members.linode.com/sites/default/files/Establishing%20the%20Academic%20Department%20of%20Emergency%20Medicine_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t&amp;rct=j&amp;q=&amp;esrc=s&amp;source=web&amp;cd=1&amp;ved=0CB8QFjAA&amp;url=http%3A%2F%2Fwww.sparc.bc.ca%2Fresources-and-publications%2Fdoc%2F385-governance-as-leadership-bringing-new-governing-mindsets-to-old-challenges.pdf&amp;ei=F2Q6VdmlH6jksAT_jILYCA&amp;usg=AFQjCNFNwKTzQ9AjVanuLacwiTj2LxLa-Q&amp;sig2=IP1KrvFyRFtK0cpi4CER7w&amp;bvm=bv.91427555,d.cWc" TargetMode="External"/><Relationship Id="rId11" Type="http://schemas.openxmlformats.org/officeDocument/2006/relationships/hyperlink" Target="http://www.ncbi.nlm.nih.gov/pubmed/2388700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healthcarecan.ca/wp-content/uploads/2014/07/AHSCNTFFinalReportMay312010.pdf" TargetMode="External"/><Relationship Id="rId15" Type="http://schemas.openxmlformats.org/officeDocument/2006/relationships/hyperlink" Target="http://www.ncbi.nlm.nih.gov/pubmed/21883636" TargetMode="External"/><Relationship Id="rId23" Type="http://schemas.openxmlformats.org/officeDocument/2006/relationships/hyperlink" Target="http://www.cjem-online.ca/sites/cjem-online.ca/files/uploads/CJEM_2014_S13.pdf" TargetMode="External"/><Relationship Id="rId10" Type="http://schemas.openxmlformats.org/officeDocument/2006/relationships/hyperlink" Target="http://www.ncbi.nlm.nih.gov/pubmed/25738387" TargetMode="External"/><Relationship Id="rId19" Type="http://schemas.openxmlformats.org/officeDocument/2006/relationships/hyperlink" Target="http://www.unescap.org/sites/default/files/good-govern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idsp.tx.ovid.com/sp-3.15.1b/ovidweb.cgi?WebLinkFrameset=1&amp;S=HOJFFPGLEKDDFMBGNCKKOHMCMCBCAA00&amp;returnUrl=ovidweb.cgi%3fMain%2bSearch%2bPage%3d1%26S%3dHOJFFPGLEKDDFMBGNCKKOHMCMCBCAA00&amp;directlink=http%3a%2f%2fgraphics.tx.ovid.com%2fovftpdfs%2fFPDDNCMCOHBGEK00%2ffs046%2fovft%2flive%2fgv023%2f00001888%2f00001888-900000000-98832.pdf&amp;filename=A+New+Conceptual+Framework+for+Academic+Health+Centers.&amp;navigation_links=NavLinks.S.sh.22.1&amp;link_from=S.sh.22%7c1&amp;pdf_key=FPDDNCMCOHBGEK00&amp;pdf_index=/fs046/ovft/live/gv023/00001888/00001888-900000000-98832&amp;D=ovft&amp;link_set=S.sh.22|1|sl_10|resultSet|S.sh.22.23|0" TargetMode="External"/><Relationship Id="rId14" Type="http://schemas.openxmlformats.org/officeDocument/2006/relationships/hyperlink" Target="http://www.ncbi.nlm.nih.gov/pubmed/23799437" TargetMode="External"/><Relationship Id="rId22" Type="http://schemas.openxmlformats.org/officeDocument/2006/relationships/hyperlink" Target="http://www.cjem-online.ca/sites/cjem-online.ca/files/uploads/CJEM_2014_S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petrie</dc:creator>
  <cp:keywords/>
  <dc:description/>
  <cp:lastModifiedBy>david petrie</cp:lastModifiedBy>
  <cp:revision>1</cp:revision>
  <dcterms:created xsi:type="dcterms:W3CDTF">2015-05-28T13:52:00Z</dcterms:created>
  <dcterms:modified xsi:type="dcterms:W3CDTF">2015-05-28T13:56:00Z</dcterms:modified>
</cp:coreProperties>
</file>